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5C3" w:rsidRPr="00E035C3" w:rsidRDefault="00E035C3" w:rsidP="00E035C3">
      <w:pPr>
        <w:shd w:val="clear" w:color="auto" w:fill="FFFFFF"/>
        <w:spacing w:before="120" w:after="120" w:line="240" w:lineRule="auto"/>
        <w:textAlignment w:val="baseline"/>
        <w:outlineLvl w:val="1"/>
        <w:rPr>
          <w:rFonts w:ascii="Arial" w:eastAsia="Times New Roman" w:hAnsi="Arial" w:cs="Arial"/>
          <w:color w:val="222233"/>
          <w:sz w:val="28"/>
          <w:szCs w:val="28"/>
          <w:lang w:eastAsia="ru-RU"/>
        </w:rPr>
      </w:pPr>
      <w:r w:rsidRPr="00E035C3">
        <w:rPr>
          <w:rFonts w:ascii="Arial" w:eastAsia="Times New Roman" w:hAnsi="Arial" w:cs="Arial"/>
          <w:color w:val="222233"/>
          <w:sz w:val="28"/>
          <w:szCs w:val="28"/>
          <w:lang w:eastAsia="ru-RU"/>
        </w:rPr>
        <w:t>Принят решением Совета депутатов Новоперуновского сельсовета Тальменского района Алтайского края от 15 ноября 2021 г. № 158 УСТАВ МУНИЦИПАЛЬНОГО ОБРАЗОВАНИЯ НОВОПЕРУНОВСКИЙ СЕЛЬСОВЕТ ТАЛЬМЕНСКОГО РАЙОНА АЛТАЙСКОГО КРАЯ</w:t>
      </w:r>
    </w:p>
    <w:p w:rsidR="00E035C3" w:rsidRPr="00E035C3" w:rsidRDefault="00E035C3" w:rsidP="00E035C3">
      <w:pPr>
        <w:shd w:val="clear" w:color="auto" w:fill="FFFFFF"/>
        <w:spacing w:after="0" w:line="240" w:lineRule="auto"/>
        <w:jc w:val="center"/>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У С Т А В</w:t>
      </w:r>
    </w:p>
    <w:p w:rsidR="00E035C3" w:rsidRPr="00E035C3" w:rsidRDefault="00E035C3" w:rsidP="00E035C3">
      <w:pPr>
        <w:shd w:val="clear" w:color="auto" w:fill="FFFFFF"/>
        <w:spacing w:after="0" w:line="240" w:lineRule="auto"/>
        <w:ind w:firstLine="567"/>
        <w:jc w:val="center"/>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муниципального образования Новоперуновский сельсовет</w:t>
      </w:r>
    </w:p>
    <w:p w:rsidR="00E035C3" w:rsidRPr="00E035C3" w:rsidRDefault="00E035C3" w:rsidP="00E035C3">
      <w:pPr>
        <w:shd w:val="clear" w:color="auto" w:fill="FFFFFF"/>
        <w:spacing w:after="0" w:line="240" w:lineRule="auto"/>
        <w:ind w:firstLine="567"/>
        <w:jc w:val="center"/>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Тальменского района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Совет депутатов Новоперуновского сельсовета Тальменского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Новоперуновский сельсовет Тальменского района Алтайского края, принимает Устав муниципального образования Новоперуновский сельсовет Тальменского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ГЛАВА 1. ОБЩИЕ ПОЛОЖЕНИЯ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1. Правовой статус муниципального образования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Муниципальное образование Новоперуновский сельсовет Тальменского района Алтайского края наделено статусом сельского поселения (далее - поселение в соответствующем падеже)  </w:t>
      </w:r>
      <w:hyperlink r:id="rId4" w:history="1">
        <w:r w:rsidRPr="00E035C3">
          <w:rPr>
            <w:rFonts w:ascii="Arial" w:eastAsia="Times New Roman" w:hAnsi="Arial" w:cs="Arial"/>
            <w:color w:val="6666CC"/>
            <w:sz w:val="29"/>
            <w:u w:val="single"/>
            <w:lang w:eastAsia="ru-RU"/>
          </w:rPr>
          <w:t>законом Алтайского края от 2 июля 2008 года № 54-ЗС</w:t>
        </w:r>
      </w:hyperlink>
      <w:r w:rsidRPr="00E035C3">
        <w:rPr>
          <w:rFonts w:ascii="Arial" w:eastAsia="Times New Roman" w:hAnsi="Arial" w:cs="Arial"/>
          <w:color w:val="444455"/>
          <w:sz w:val="28"/>
          <w:szCs w:val="28"/>
          <w:bdr w:val="none" w:sz="0" w:space="0" w:color="auto" w:frame="1"/>
          <w:lang w:eastAsia="ru-RU"/>
        </w:rPr>
        <w:t> «О статусе и границах муниципальных и административно-территориальных образований Тальменского района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Административным центром поселения является село Новоперуново.</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2. Граница и состав территории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Граница поселения утверждена </w:t>
      </w:r>
      <w:hyperlink r:id="rId5" w:history="1">
        <w:r w:rsidRPr="00E035C3">
          <w:rPr>
            <w:rFonts w:ascii="Arial" w:eastAsia="Times New Roman" w:hAnsi="Arial" w:cs="Arial"/>
            <w:color w:val="6666CC"/>
            <w:sz w:val="29"/>
            <w:u w:val="single"/>
            <w:lang w:eastAsia="ru-RU"/>
          </w:rPr>
          <w:t>законом Алтайского края от 2 июля 2008 года № 54-ЗС</w:t>
        </w:r>
      </w:hyperlink>
      <w:r w:rsidRPr="00E035C3">
        <w:rPr>
          <w:rFonts w:ascii="Arial" w:eastAsia="Times New Roman" w:hAnsi="Arial" w:cs="Arial"/>
          <w:color w:val="444455"/>
          <w:sz w:val="28"/>
          <w:szCs w:val="28"/>
          <w:bdr w:val="none" w:sz="0" w:space="0" w:color="auto" w:frame="1"/>
          <w:lang w:eastAsia="ru-RU"/>
        </w:rPr>
        <w:t> «О статусе и границах муниципальных и административно-территориальных образований Тальменского района Алтайского края» и совпадает с административно-территориальной границей Новоперуновского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В границах поселения находятся следующие сельские населённые пункты: село Новоперуново, станция Красный Боец, станция Перуново.</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3. Вопросы местного значения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К вопросам местного значения поселения относятся: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установление, изменение и отмена местных налогов и сборов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3) владение, пользование и распоряжение имуществом, находящимся в муниципальной собственности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обеспечение первичных мер пожарной безопасности в границах населенных пунктов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создание условий для обеспечения жителей поселения услугами связи, общественного питания, торговли и бытового обслуживания;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создание условий для организации досуга и обеспечения жителей поселения услугами организаций культуры;</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формирование архивных фондов поселения;</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13) организация и осуществление мероприятий по работе с детьми и молодежью в поселении;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4. Права органов местного самоуправления поселения на решение вопросов, не отнесённых к вопросам местного значения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референдум поселения (далее - местный референдум в соответствующем падеже);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выборы депутатов Совета депутатов и главы Новоперуновского сельсовета Тальменского района Алтайского края (далее - муниципальные выборы в соответствующем падеже);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голосование по отзыву депутата Совета депутатов (далее - депутат в соответствующем падеже) и главы Новоперуновского сельсовета Тальменского района Алтайского края (далее - глава сельсовета в соответствующем падеже);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голосование по вопросам изменения границ поселения, преобразования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сход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правотворческая инициатива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инициативные проекты;</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территориальное общественное самоуправление;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 староста сельского населенного пункта;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10) публичные слушания, общественные обсуждения;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11) собрание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12) конференция граждан (собрание делегатов);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13) опрос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14) обращения граждан в органы местного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15) иные формы непосредственного осуществления населением местного самоуправления и участия в его осуществлении, не противоречащие </w:t>
      </w:r>
      <w:hyperlink r:id="rId6" w:tgtFrame="Logical" w:history="1">
        <w:r w:rsidRPr="00E035C3">
          <w:rPr>
            <w:rFonts w:ascii="Arial" w:eastAsia="Times New Roman" w:hAnsi="Arial" w:cs="Arial"/>
            <w:color w:val="6666CC"/>
            <w:sz w:val="29"/>
            <w:u w:val="single"/>
            <w:lang w:eastAsia="ru-RU"/>
          </w:rPr>
          <w:t>Конституции Российской Федерации</w:t>
        </w:r>
      </w:hyperlink>
      <w:r w:rsidRPr="00E035C3">
        <w:rPr>
          <w:rFonts w:ascii="Arial" w:eastAsia="Times New Roman" w:hAnsi="Arial" w:cs="Arial"/>
          <w:color w:val="444455"/>
          <w:sz w:val="28"/>
          <w:szCs w:val="28"/>
          <w:bdr w:val="none" w:sz="0" w:space="0" w:color="auto" w:frame="1"/>
          <w:lang w:eastAsia="ru-RU"/>
        </w:rPr>
        <w:t>, федеральным законам, </w:t>
      </w:r>
      <w:hyperlink r:id="rId7" w:tgtFrame="Logical" w:history="1">
        <w:r w:rsidRPr="00E035C3">
          <w:rPr>
            <w:rFonts w:ascii="Arial" w:eastAsia="Times New Roman" w:hAnsi="Arial" w:cs="Arial"/>
            <w:color w:val="6666CC"/>
            <w:sz w:val="29"/>
            <w:u w:val="single"/>
            <w:lang w:eastAsia="ru-RU"/>
          </w:rPr>
          <w:t>Уставу (Основному Закону) Алтайского края</w:t>
        </w:r>
      </w:hyperlink>
      <w:r w:rsidRPr="00E035C3">
        <w:rPr>
          <w:rFonts w:ascii="Arial" w:eastAsia="Times New Roman" w:hAnsi="Arial" w:cs="Arial"/>
          <w:color w:val="444455"/>
          <w:sz w:val="28"/>
          <w:szCs w:val="28"/>
          <w:bdr w:val="none" w:sz="0" w:space="0" w:color="auto" w:frame="1"/>
          <w:lang w:eastAsia="ru-RU"/>
        </w:rPr>
        <w:t>, законам Алтайского края.</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6. Местный референдум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Местный референдум проводится в целях решения непосредственно населением вопросов местного значения.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Местный референдум проводится на всей территории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Местный референдум назначается Советом депутатов и проводится: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по инициативе, выдвинутой гражданами Российской Федерации, имеющими право на участие в местном референдуме;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по инициативе Совета депутатов и главы сельсовета, выдвинутой ими совместно.</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w:t>
      </w:r>
      <w:r w:rsidRPr="00E035C3">
        <w:rPr>
          <w:rFonts w:ascii="Arial" w:eastAsia="Times New Roman" w:hAnsi="Arial" w:cs="Arial"/>
          <w:color w:val="444455"/>
          <w:sz w:val="28"/>
          <w:szCs w:val="28"/>
          <w:bdr w:val="none" w:sz="0" w:space="0" w:color="auto" w:frame="1"/>
          <w:lang w:eastAsia="ru-RU"/>
        </w:rPr>
        <w:lastRenderedPageBreak/>
        <w:t>до сведения граждан. Указанный срок не может превышать трёх месяцев.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Итоги голосования и принятое на местном референдуме решение подлежат официальному обнародованию на информационном стенде в администрации Новоперуновского сельсовета Тальменского района Алтайского края, а также на информационных стендах станции Красный Боец, станции Перуново (далее - на информационном стенде администрации сельсовета в соответствующем падеже).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pacing w:val="1"/>
          <w:sz w:val="28"/>
          <w:szCs w:val="28"/>
          <w:bdr w:val="none" w:sz="0" w:space="0" w:color="auto" w:frame="1"/>
          <w:lang w:eastAsia="ru-RU"/>
        </w:rPr>
        <w:t>8. Гарантии прав граждан на участие в местном </w:t>
      </w:r>
      <w:r w:rsidRPr="00E035C3">
        <w:rPr>
          <w:rFonts w:ascii="Arial" w:eastAsia="Times New Roman" w:hAnsi="Arial" w:cs="Arial"/>
          <w:color w:val="444455"/>
          <w:sz w:val="28"/>
          <w:szCs w:val="28"/>
          <w:bdr w:val="none" w:sz="0" w:space="0" w:color="auto" w:frame="1"/>
          <w:lang w:eastAsia="ru-RU"/>
        </w:rPr>
        <w:t>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7. Муниципальные выборы</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Муниципальные выборы проводятся на основе всеобщего, равного и прямого избирательного права при тайном голосовании.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Выборы депутатов проводятся по одномандатным и (или) многомандатным избирательным округам, </w:t>
      </w:r>
      <w:r w:rsidRPr="00E035C3">
        <w:rPr>
          <w:rFonts w:ascii="Arial" w:eastAsia="Times New Roman" w:hAnsi="Arial" w:cs="Arial"/>
          <w:color w:val="444455"/>
          <w:spacing w:val="4"/>
          <w:sz w:val="29"/>
          <w:szCs w:val="29"/>
          <w:bdr w:val="none" w:sz="0" w:space="0" w:color="auto" w:frame="1"/>
          <w:lang w:eastAsia="ru-RU"/>
        </w:rPr>
        <w:t>а главы сельсовета - по единому избирательному округу, </w:t>
      </w:r>
      <w:r w:rsidRPr="00E035C3">
        <w:rPr>
          <w:rFonts w:ascii="Arial" w:eastAsia="Times New Roman" w:hAnsi="Arial" w:cs="Arial"/>
          <w:color w:val="444455"/>
          <w:sz w:val="28"/>
          <w:szCs w:val="28"/>
          <w:bdr w:val="none" w:sz="0" w:space="0" w:color="auto" w:frame="1"/>
          <w:lang w:eastAsia="ru-RU"/>
        </w:rPr>
        <w:t>включающему в себя всю территорию поселения, на основе мажоритарной системы относительного большинства.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Решение о назначении выборов депутатов и главы </w:t>
      </w:r>
      <w:r w:rsidRPr="00E035C3">
        <w:rPr>
          <w:rFonts w:ascii="Arial" w:eastAsia="Times New Roman" w:hAnsi="Arial" w:cs="Arial"/>
          <w:color w:val="444455"/>
          <w:spacing w:val="3"/>
          <w:sz w:val="29"/>
          <w:szCs w:val="29"/>
          <w:bdr w:val="none" w:sz="0" w:space="0" w:color="auto" w:frame="1"/>
          <w:lang w:eastAsia="ru-RU"/>
        </w:rPr>
        <w:t>сельсовета должно быть принято не ранее чем за 90 дней и не позднее чем за </w:t>
      </w:r>
      <w:r w:rsidRPr="00E035C3">
        <w:rPr>
          <w:rFonts w:ascii="Arial" w:eastAsia="Times New Roman" w:hAnsi="Arial" w:cs="Arial"/>
          <w:color w:val="444455"/>
          <w:spacing w:val="1"/>
          <w:sz w:val="29"/>
          <w:szCs w:val="29"/>
          <w:bdr w:val="none" w:sz="0" w:space="0" w:color="auto" w:frame="1"/>
          <w:lang w:eastAsia="ru-RU"/>
        </w:rPr>
        <w:t>80 дней до дня голосования. В случае досрочного прекращения полномочий Совета депутатов и (или) главы сельсовета или досрочного прекращения </w:t>
      </w:r>
      <w:r w:rsidRPr="00E035C3">
        <w:rPr>
          <w:rFonts w:ascii="Arial" w:eastAsia="Times New Roman" w:hAnsi="Arial" w:cs="Arial"/>
          <w:color w:val="444455"/>
          <w:sz w:val="28"/>
          <w:szCs w:val="28"/>
          <w:bdr w:val="none" w:sz="0" w:space="0" w:color="auto" w:frame="1"/>
          <w:lang w:eastAsia="ru-RU"/>
        </w:rPr>
        <w:t>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Итоги муниципальных выборов подлежат официальному обнародованию на информационном стенде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E035C3" w:rsidRPr="00E035C3" w:rsidRDefault="00E035C3" w:rsidP="00E035C3">
      <w:pPr>
        <w:shd w:val="clear" w:color="auto" w:fill="FFFFFF"/>
        <w:spacing w:after="0" w:line="240" w:lineRule="auto"/>
        <w:textAlignment w:val="baseline"/>
        <w:outlineLvl w:val="4"/>
        <w:rPr>
          <w:rFonts w:ascii="Arial" w:eastAsia="Times New Roman" w:hAnsi="Arial" w:cs="Arial"/>
          <w:color w:val="222233"/>
          <w:sz w:val="21"/>
          <w:szCs w:val="21"/>
          <w:lang w:eastAsia="ru-RU"/>
        </w:rPr>
      </w:pPr>
      <w:r w:rsidRPr="00E035C3">
        <w:rPr>
          <w:rFonts w:ascii="Times New Roman" w:eastAsia="Times New Roman" w:hAnsi="Times New Roman" w:cs="Times New Roman"/>
          <w:sz w:val="21"/>
          <w:szCs w:val="21"/>
          <w:bdr w:val="none" w:sz="0" w:space="0" w:color="auto" w:frame="1"/>
          <w:lang w:eastAsia="ru-RU"/>
        </w:rPr>
        <w:t>Статья 8. Голосование по отзыву депутата и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2. Основаниями для отзыва депутата, главы сельсовета могут служить его конкретные противоправные решения или действия </w:t>
      </w:r>
      <w:r w:rsidRPr="00E035C3">
        <w:rPr>
          <w:rFonts w:ascii="Arial" w:eastAsia="Times New Roman" w:hAnsi="Arial" w:cs="Arial"/>
          <w:color w:val="444455"/>
          <w:sz w:val="28"/>
          <w:szCs w:val="28"/>
          <w:bdr w:val="none" w:sz="0" w:space="0" w:color="auto" w:frame="1"/>
          <w:lang w:eastAsia="ru-RU"/>
        </w:rPr>
        <w:lastRenderedPageBreak/>
        <w:t>(бездействие),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Указанные обстоятельства должны быть подтверждены в судебном порядке.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Новоперуновский сельсовет Тальменского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Депутат, глава сельсовета вправе участвовать в заседании избирательной комиссии, давать объяснения по поводу оснований его отзыва.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12. Депутат, глава сельсовета имеет право дать избирателям объяснения по поводу обстоятельств, выдвигаемых в качестве оснований для его отзыва.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9. Голосование по вопросам изменения границ поселения, преобразования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10. Сход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Сход граждан может проводиться в случаях, предусмотренных Федеральным законом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11. Правотворческая инициатива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1. Инициативная группа граждан, обладающих избирательным правом, имеет право выступить с правотворческой инициативой в </w:t>
      </w:r>
      <w:r w:rsidRPr="00E035C3">
        <w:rPr>
          <w:rFonts w:ascii="Arial" w:eastAsia="Times New Roman" w:hAnsi="Arial" w:cs="Arial"/>
          <w:color w:val="444455"/>
          <w:sz w:val="28"/>
          <w:szCs w:val="28"/>
          <w:bdr w:val="none" w:sz="0" w:space="0" w:color="auto" w:frame="1"/>
          <w:lang w:eastAsia="ru-RU"/>
        </w:rPr>
        <w:lastRenderedPageBreak/>
        <w:t>порядке, установленном положением, утверждаемым решением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12. Инициативные проекты</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Новоперуновского сельсовета Тальменского района Алтайского края (далее - администрация сельсовета в соответствующем падеже) может быть внесен инициативный проект.</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E035C3">
        <w:rPr>
          <w:rFonts w:ascii="Arial" w:eastAsia="Times New Roman" w:hAnsi="Arial" w:cs="Arial"/>
          <w:color w:val="444455"/>
          <w:spacing w:val="-6"/>
          <w:sz w:val="29"/>
          <w:szCs w:val="29"/>
          <w:bdr w:val="none" w:sz="0" w:space="0" w:color="auto" w:frame="1"/>
          <w:lang w:eastAsia="ru-RU"/>
        </w:rPr>
        <w:t>от </w:t>
      </w:r>
      <w:r w:rsidRPr="00E035C3">
        <w:rPr>
          <w:rFonts w:ascii="Arial" w:eastAsia="Times New Roman" w:hAnsi="Arial" w:cs="Arial"/>
          <w:color w:val="444455"/>
          <w:sz w:val="28"/>
          <w:szCs w:val="28"/>
          <w:bdr w:val="none" w:sz="0" w:space="0" w:color="auto" w:frame="1"/>
          <w:lang w:eastAsia="ru-RU"/>
        </w:rPr>
        <w:t>6 октября 2003 года № 131-ФЗ.</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13. Территориальное общественное самоуправление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Территориальное общественное самоуправление считается учреждённым с момента регистрации администрацией сельсовета устава территориального общественного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установление структуры органов территориального общественного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принятие устава территориального общественного самоуправления, внесение в него изменений и дополнений;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избрание органов территориального общественного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определение основных направлений деятельности территориального общественного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утверждение сметы доходов и расходов территориального общественного самоуправления и отчёта о её исполнении;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рассмотрение и утверждение отчётов о деятельности органов территориального общественного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обсуждение инициативного проекта и принятие решения по вопросу о его одобрении.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Органы территориального общественного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1) представляют интересы населения, проживающего на соответствующей территории;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обеспечивают исполнение решений, принятых на собраниях и конференциях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Органы территориального общественного самоуправления могут выдвигать инициативный проект в качестве инициаторов проекта.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w:t>
      </w:r>
      <w:r w:rsidRPr="00E035C3">
        <w:rPr>
          <w:rFonts w:ascii="Arial" w:eastAsia="Times New Roman" w:hAnsi="Arial" w:cs="Arial"/>
          <w:color w:val="FF0000"/>
          <w:sz w:val="29"/>
          <w:szCs w:val="29"/>
          <w:bdr w:val="none" w:sz="0" w:space="0" w:color="auto" w:frame="1"/>
          <w:lang w:eastAsia="ru-RU"/>
        </w:rPr>
        <w:t> </w:t>
      </w:r>
      <w:r w:rsidRPr="00E035C3">
        <w:rPr>
          <w:rFonts w:ascii="Arial" w:eastAsia="Times New Roman" w:hAnsi="Arial" w:cs="Arial"/>
          <w:color w:val="444455"/>
          <w:sz w:val="28"/>
          <w:szCs w:val="28"/>
          <w:bdr w:val="none" w:sz="0" w:space="0" w:color="auto" w:frame="1"/>
          <w:lang w:eastAsia="ru-RU"/>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14. Староста сельского населенного пункта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Срок полномочий старосты составляет 5 лет.</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15. Публичные слушания, общественные обсуждения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Публичные слушания проводятся по инициативе населения, Совета депутатов или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16. Собрание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 Итоги собрания граждан подлежат официальному обнародованию на информационном стенде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17. Конференция граждан (собрание делегатов)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Конференция граждан (собрание делегатов) проводится по инициативе Совета депутатов,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4. Итоги конференции граждан (собрания делегатов) подлежат официальному обнародованию на информационном стенде администрации сельсовета.</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18. Опрос граждан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Результаты опроса носят рекомендательный характер.</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Опрос граждан проводится по инициативе: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Совета депутатов или главы сельсовета - по вопросам местного значения;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19. Обращения граждан в органы местного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Обращения граждан подлежат рассмотрению в порядке и сроки, установленные </w:t>
      </w:r>
      <w:hyperlink r:id="rId8" w:tgtFrame="Logical" w:history="1">
        <w:r w:rsidRPr="00E035C3">
          <w:rPr>
            <w:rFonts w:ascii="Arial" w:eastAsia="Times New Roman" w:hAnsi="Arial" w:cs="Arial"/>
            <w:color w:val="6666CC"/>
            <w:sz w:val="29"/>
            <w:u w:val="single"/>
            <w:lang w:eastAsia="ru-RU"/>
          </w:rPr>
          <w:t>Федеральным законом от 2 мая 2006 года № 59-ФЗ «О порядке рассмотрения обращений граждан Российской Федерации»</w:t>
        </w:r>
      </w:hyperlink>
      <w:r w:rsidRPr="00E035C3">
        <w:rPr>
          <w:rFonts w:ascii="Arial" w:eastAsia="Times New Roman" w:hAnsi="Arial" w:cs="Arial"/>
          <w:color w:val="444455"/>
          <w:sz w:val="28"/>
          <w:szCs w:val="28"/>
          <w:bdr w:val="none" w:sz="0" w:space="0" w:color="auto" w:frame="1"/>
          <w:lang w:eastAsia="ru-RU"/>
        </w:rPr>
        <w:t>.</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ГЛАВА 3. ОРГАНЫ МЕСТНОГО САМОУПРАВЛЕНИЯ</w:t>
      </w:r>
    </w:p>
    <w:p w:rsidR="00E035C3" w:rsidRPr="00E035C3" w:rsidRDefault="00E035C3" w:rsidP="00E035C3">
      <w:pPr>
        <w:shd w:val="clear" w:color="auto" w:fill="FFFFFF"/>
        <w:spacing w:after="0" w:line="240" w:lineRule="auto"/>
        <w:textAlignment w:val="baseline"/>
        <w:outlineLvl w:val="4"/>
        <w:rPr>
          <w:rFonts w:ascii="Arial" w:eastAsia="Times New Roman" w:hAnsi="Arial" w:cs="Arial"/>
          <w:color w:val="222233"/>
          <w:sz w:val="21"/>
          <w:szCs w:val="21"/>
          <w:lang w:eastAsia="ru-RU"/>
        </w:rPr>
      </w:pPr>
      <w:r w:rsidRPr="00E035C3">
        <w:rPr>
          <w:rFonts w:ascii="Times New Roman" w:eastAsia="Times New Roman" w:hAnsi="Times New Roman" w:cs="Times New Roman"/>
          <w:sz w:val="21"/>
          <w:szCs w:val="21"/>
          <w:bdr w:val="none" w:sz="0" w:space="0" w:color="auto" w:frame="1"/>
          <w:lang w:eastAsia="ru-RU"/>
        </w:rPr>
        <w:t>Статья 20. Структура органов местного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Структуру органов местного самоуправления составляют:</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Совет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глава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администрация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Изменение структуры органов местного самоуправления осуществляется не иначе как путём внесения изменений в настоящий Устав.</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21. Правовой статус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Совет депутатов является постоянно действующим представительным органом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Совет депутатов состоит из 11 депутатов и главы сельсовета (далее - численность депутатов в соответствующем падеже).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Совет депутатов осуществляет свои полномочия и принимает решения в коллегиальном порядке.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Совет депутатов обладает правом законодательной инициативы в Алтайском краевом Законодательном Собрании.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Совет депутатов подотчётен населению.</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Совет депутатов не обладает правами юридического лица.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Совет депутатов имеет наименования: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полное: Совет депутатов Новоперуновского сельсовета  Тальменского района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сокращённое: Совет депутатов Новоперуновского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Полное наименование Совета депутатов  помещается на бланках и штампах Совета депутатов, а также на соответствующих печатях.</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 Местонахождение  Совета депутатов: 658001, село Новоперуново Тальменского района Алтайского края, ул. Зеленая, 9.</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22. Досрочное прекращение полномочий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Полномочия Совета депутатов могут быть досрочно прекращены в случае: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1) его роспуска законом Алтайского края в соответствии со статьёй 73 Федерального закона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принятия Советом депутатов решения о самороспуске;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утраты поселением статуса муниципального образования в связи с его объединением с городским округом;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 (это основание прописывается по усмотрению органов местного самоуправления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23. Сессия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Основной формой деятельности Совета депутатов является сессия.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2. Совет депутатов собирается на первую сессию не позднее, чем через 30 дней после его избрания в правомочном составе.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Очередные сессии созываются не реже одного раза в три месяца.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Сессия правомочна, если на ней присутствует не менее 50 процентов от числа избранных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Порядок созыва и проведения сессий Совета депутатов (далее - сессия в соответствующем падеже) устанавливаются Регламентом Совета депутатов (далее - Регламент в соответствующем падеже), утверждаемым решением Совета депутатов.</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24. Исключительные полномочия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В исключительной компетенции Совета депутатов находятся: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принятие Устава и внесение в него изменений и дополнений;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утверждение бюджета поселения и отчёта о его исполнении;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утверждение стратегии социально-экономического развития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определение порядка управления и распоряжения имуществом, находящимся в собственности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определение порядка участия поселения в организациях межмуниципального сотрудничества;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10) принятие решения об удалении главы сельсовета в отставку;</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11) утверждение правил благоустройства территории поселения.</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25. Иные полномочия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К иным полномочиям Совета депутатов относится: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1) 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w:t>
      </w:r>
      <w:r w:rsidRPr="00E035C3">
        <w:rPr>
          <w:rFonts w:ascii="Arial" w:eastAsia="Times New Roman" w:hAnsi="Arial" w:cs="Arial"/>
          <w:color w:val="444455"/>
          <w:sz w:val="28"/>
          <w:szCs w:val="28"/>
          <w:bdr w:val="none" w:sz="0" w:space="0" w:color="auto" w:frame="1"/>
          <w:lang w:eastAsia="ru-RU"/>
        </w:rPr>
        <w:lastRenderedPageBreak/>
        <w:t>самоуправления, в том числе о решении вопросов, поставленных Советом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утверждение Регламента, внесение в него изменений и дополнений;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обращение в суд с заявлениями в защиту публичных интересов в случаях, предусмотренных федеральными законами;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принятие решений о создании некоммерческих организаций в форме автономных некоммерческих организаций и фондов;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 определение в соответствии с федеральными законами порядка и условий приватизации имущества, находящегося в собственности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10)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11)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12)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13)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14)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15)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16) осуществление иных полномочий в соответствии с федеральными законами, законами Алтайского края, настоящим Уставом.</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26. Структура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Совет депутатов самостоятельно определяет свою структуру.</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Порядок образования, полномочия и процедура регистрации депутатских объединений устанавливаются Регламентом.</w:t>
      </w:r>
    </w:p>
    <w:p w:rsidR="00E035C3" w:rsidRPr="00E035C3" w:rsidRDefault="00E035C3" w:rsidP="00E035C3">
      <w:pPr>
        <w:shd w:val="clear" w:color="auto" w:fill="FFFFFF"/>
        <w:spacing w:after="0" w:line="240" w:lineRule="auto"/>
        <w:textAlignment w:val="baseline"/>
        <w:outlineLvl w:val="4"/>
        <w:rPr>
          <w:rFonts w:ascii="Arial" w:eastAsia="Times New Roman" w:hAnsi="Arial" w:cs="Arial"/>
          <w:color w:val="222233"/>
          <w:sz w:val="21"/>
          <w:szCs w:val="21"/>
          <w:lang w:eastAsia="ru-RU"/>
        </w:rPr>
      </w:pPr>
      <w:r w:rsidRPr="00E035C3">
        <w:rPr>
          <w:rFonts w:ascii="Times New Roman" w:eastAsia="Times New Roman" w:hAnsi="Times New Roman" w:cs="Times New Roman"/>
          <w:sz w:val="21"/>
          <w:szCs w:val="21"/>
          <w:bdr w:val="none" w:sz="0" w:space="0" w:color="auto" w:frame="1"/>
          <w:lang w:eastAsia="ru-RU"/>
        </w:rPr>
        <w:t>Статья 27. Правовой статус депутата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Органы местного самоуправления обеспечивают депутату условия для беспрепятственного осуществления своих полномочий.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Депутаты осуществляют свои полномочия на непостоянной основе.</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6 рабочих дня в месяц.</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Депутат обязан: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соблюдать правила депутатской этики, установленные Советом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соблюдать установленные Советом депутатов правила публичных выступлений;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добросовестно выполнять поручения Совета депутатов и его органов, данные в пределах их компетенции;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проводить личный приём граждан не реже одного раза в месяц.</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Осуществляя свои полномочия, депутат имеет право:</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 пользоваться иными правами в соответствии с федеральными законами, законами Алтайского края и настоящим Уставом.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На депутата распространяются гарантии и ограничения, предусмотренные статьёй 40 Федерального закона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Полномочия депутата прекращаются досрочно в случае: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смерти;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отставки по собственному желанию;</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признания судом недееспособным или ограниченно дееспособным;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признания судом безвестно отсутствующим или объявления умершим;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вступления в отношении его в законную силу обвинительного приговора суда;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6) выезда за пределы Российской Федерации на постоянное место жительства;</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отзыва избирателями;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 досрочного прекращения полномочий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10) призыва на военную службу или направления на заменяющую её альтернативную гражданскую службу;</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12) в иных случаях, установленных Федеральным законом от 6 октября 2003 года № 131-ФЗ и иными федеральными законами.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Порядок принятия решения о досрочном прекращении полномочий депутата устанавливается Регламентом.</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28. Полномочия депутата на сессии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Принимая участие в работе сессии, депутат имеет право:</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lastRenderedPageBreak/>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4) вносить предложения о рассмотрении на сессии вопросов, относящихся к его компетенции;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9)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10) оглашать обращения граждан, имеющие, по его мнению, общественное значение;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13) пользоваться иными правами, предусмотренными настоящим Уставом и Регламентом.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Порядок реализации прав депутата, указанных в настоящей статье, устанавливается Регламентом.</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29. Депутатский запрос</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 xml:space="preserve">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w:t>
      </w:r>
      <w:r w:rsidRPr="00E035C3">
        <w:rPr>
          <w:rFonts w:ascii="Times New Roman" w:eastAsia="Times New Roman" w:hAnsi="Times New Roman" w:cs="Times New Roman"/>
          <w:color w:val="444455"/>
          <w:sz w:val="28"/>
          <w:szCs w:val="28"/>
          <w:bdr w:val="none" w:sz="0" w:space="0" w:color="auto" w:frame="1"/>
          <w:lang w:eastAsia="ru-RU"/>
        </w:rPr>
        <w:lastRenderedPageBreak/>
        <w:t>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3. Порядок направления депутатского запроса устанавливается Регламентом.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30. Депутатское расследование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Для проведения депутатского расследования формируется специальная комиссия из числа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31. Полномочия заместителя председателя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К полномочиям заместителя председателя Совета депутатов относится: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в случае временного отсутствия главы сельсовета исполнение его обязанностей в Совете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осуществление иных полномочий в соответствии с решениями Совета депутатов и поручениями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Полномочия заместителя председателя Совета депутатов прекращаются досрочно в порядке, установленном Регламентом.</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32. Правовой статус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Глава сельсовета является высшим должностным лицом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Срок полномочий главы сельсовета составляет пять лет. Глава сельсовета осуществляет свои полномочия на постоянной основе.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Глава сельсовета вступает в должность не позднее чем через 10 дней со дня официального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Новоперуновского сельсовета Тальменского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Новоперуновского сельсовета Тальменского района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5. На главу сельсовета распространяются гарантии и ограничения, установленные статьёй 40 Федерального закона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Глава сельсовета подконтролен и подотчётен населению и Совету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33. Досрочное прекращение полномочий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Полномочия главы сельсовета прекращаются досрочно в случае: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смерти;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отставки по собственному желанию;</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удаления в отставку в соответствии со статьёй 74.1 Федерального закона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отрешения от должности Губернатором Алтайского края в порядке, установленном статьёй 74 Федерального закона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признания судом недееспособным или ограниченно дееспособным;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признания судом безвестно отсутствующим или объявления умершим;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вступления в отношении его в законную силу обвинительного приговора суда;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выезда за пределы Российской Федерации на постоянное место жительства;</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10) отзыва избирателями;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11) установленной в судебном порядке стойкой неспособности по состоянию здоровья осуществлять полномочия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12)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13) утраты поселением статуса муниципального образования в связи с его объединением с городским округом;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9" w:history="1">
        <w:r w:rsidRPr="00E035C3">
          <w:rPr>
            <w:rFonts w:ascii="Arial" w:eastAsia="Times New Roman" w:hAnsi="Arial" w:cs="Arial"/>
            <w:color w:val="0000FF"/>
            <w:sz w:val="29"/>
            <w:u w:val="single"/>
            <w:lang w:eastAsia="ru-RU"/>
          </w:rPr>
          <w:t>Федеральным законом</w:t>
        </w:r>
      </w:hyperlink>
      <w:r w:rsidRPr="00E035C3">
        <w:rPr>
          <w:rFonts w:ascii="Arial" w:eastAsia="Times New Roman" w:hAnsi="Arial" w:cs="Arial"/>
          <w:color w:val="444455"/>
          <w:sz w:val="28"/>
          <w:szCs w:val="28"/>
          <w:bdr w:val="none" w:sz="0" w:space="0" w:color="auto" w:frame="1"/>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0" w:history="1">
        <w:r w:rsidRPr="00E035C3">
          <w:rPr>
            <w:rFonts w:ascii="Arial" w:eastAsia="Times New Roman" w:hAnsi="Arial" w:cs="Arial"/>
            <w:color w:val="0000FF"/>
            <w:sz w:val="29"/>
            <w:u w:val="single"/>
            <w:lang w:eastAsia="ru-RU"/>
          </w:rPr>
          <w:t>Федеральным законом</w:t>
        </w:r>
      </w:hyperlink>
      <w:r w:rsidRPr="00E035C3">
        <w:rPr>
          <w:rFonts w:ascii="Arial" w:eastAsia="Times New Roman" w:hAnsi="Arial" w:cs="Arial"/>
          <w:color w:val="444455"/>
          <w:sz w:val="28"/>
          <w:szCs w:val="28"/>
          <w:bdr w:val="none" w:sz="0" w:space="0" w:color="auto" w:frame="1"/>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Полномочия главы сельсовета в случаях, предусмотренных пунктами 2, 3 части 1 настоящей статьи, прекращаются со дня принятия Советом депутатов решения об отставке по собственному желанию или удалении в отставку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Полномочия главы сельсовета в случае, предусмотренном пунктом 10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Полномочия главы сельсовета в случае, предусмотренном пунктом 15 части 1 настоящей статьи, прекращаются в соответствии с </w:t>
      </w:r>
      <w:r w:rsidRPr="00E035C3">
        <w:rPr>
          <w:rFonts w:ascii="Arial" w:eastAsia="Times New Roman" w:hAnsi="Arial" w:cs="Arial"/>
          <w:color w:val="444455"/>
          <w:sz w:val="28"/>
          <w:szCs w:val="28"/>
          <w:bdr w:val="none" w:sz="0" w:space="0" w:color="auto" w:frame="1"/>
          <w:lang w:eastAsia="ru-RU"/>
        </w:rPr>
        <w:lastRenderedPageBreak/>
        <w:t>Федеральным законом от 6 октября 2003 года № 131-ФЗ и законодательством о противодействии коррупции.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34. Полномочия главы сельсовета</w:t>
      </w:r>
    </w:p>
    <w:p w:rsidR="00E035C3" w:rsidRPr="00E035C3" w:rsidRDefault="00E035C3" w:rsidP="00E035C3">
      <w:pPr>
        <w:shd w:val="clear" w:color="auto" w:fill="FFFFFF"/>
        <w:spacing w:after="0" w:line="240" w:lineRule="auto"/>
        <w:ind w:left="567"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К полномочиям главы сельсовета относится: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подписание и обнародование нормативных правовых актов, принятых Советом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издание в пределах своих полномочий правовых актов;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требование созыва внеочередной сессии;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К полномочиям главы сельсовета в Совете депутатов относится: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организация деятельности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ведение сессий, обеспечение при этом соблюдения Регламента, повестки дня и порядка проведения сессий;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подписание решений, принятых Советом депутатов, протоколов сессий и других документов с указанием должности «глава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оказание содействия депутатам в осуществлении ими своих полномочий;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дача поручений постоянным комиссиям во исполнение решений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организация приёма граждан, рассмотрение их обращений;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подписание от имени Совета депутатов исковых заявлений в суды;</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9) принятие мер по обеспечению гласности и учёту общественного мнения в работе Совета депутатов и постоянных </w:t>
      </w:r>
      <w:r w:rsidRPr="00E035C3">
        <w:rPr>
          <w:rFonts w:ascii="Arial" w:eastAsia="Times New Roman" w:hAnsi="Arial" w:cs="Arial"/>
          <w:color w:val="444455"/>
          <w:sz w:val="28"/>
          <w:szCs w:val="28"/>
          <w:bdr w:val="none" w:sz="0" w:space="0" w:color="auto" w:frame="1"/>
          <w:lang w:eastAsia="ru-RU"/>
        </w:rPr>
        <w:lastRenderedPageBreak/>
        <w:t>комиссий, освещению их деятельности в средствах массовой информации;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10) осуществление иных полномочий в Совете депутатов в соответствии с настоящим Уставом и решениями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К полномочиям главы сельсовета в администрации сельсовета относится: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обеспечение составления проекта бюджета поселения, обеспечение его исполнения;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назначение на должность с заключением трудового договора и освобождение от неё руководителей муниципальных предприятий и учреждений;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организация приёма граждан в администрации сельсовета, рассмотрения их обращений, принятия по ним решений;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в случаях, предусмотренных федеральными законами, обращение в суд с заявлениями в защиту публичных интересов;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9) 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E035C3" w:rsidRPr="00E035C3" w:rsidRDefault="00E035C3" w:rsidP="00E035C3">
      <w:pPr>
        <w:shd w:val="clear" w:color="auto" w:fill="FFFFFF"/>
        <w:spacing w:after="0" w:line="240" w:lineRule="auto"/>
        <w:textAlignment w:val="baseline"/>
        <w:outlineLvl w:val="5"/>
        <w:rPr>
          <w:rFonts w:ascii="Arial" w:eastAsia="Times New Roman" w:hAnsi="Arial" w:cs="Arial"/>
          <w:color w:val="222233"/>
          <w:sz w:val="19"/>
          <w:szCs w:val="19"/>
          <w:lang w:eastAsia="ru-RU"/>
        </w:rPr>
      </w:pPr>
      <w:r w:rsidRPr="00E035C3">
        <w:rPr>
          <w:rFonts w:ascii="Times New Roman" w:eastAsia="Times New Roman" w:hAnsi="Times New Roman" w:cs="Times New Roman"/>
          <w:b/>
          <w:bCs/>
          <w:color w:val="222233"/>
          <w:sz w:val="19"/>
          <w:szCs w:val="19"/>
          <w:bdr w:val="none" w:sz="0" w:space="0" w:color="auto" w:frame="1"/>
          <w:lang w:eastAsia="ru-RU"/>
        </w:rPr>
        <w:t>Статья 35. Правовой статус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Администрация сельсовета является постоянно действующим исполнительно-распорядительным органом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Структура администрации сельсовета утверждается Советом депутатов по представлению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Администрация сельсовета обладает правами юридического лица, действует на основании настоящего Устава.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Полное наименование юридического лица «администрация Новоперуновского сельсовета Тальменского района Алтайского края», помещается на штампах и бланках администрации сельсовета, а также на соответствующих печатях.</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Местонахождение администрации сельсовета: 658001, село Новоперуново Тальменского района Алтайского края, ул. Зеленая, 9.</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36. Порядок формирования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Должностные лица администрации сельсовета назначаются и освобождаются от должности главой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Подотчётность должностных лиц администрации сельсовета устанавливается главой сельсовета.</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37. Полномочия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К полномочиям администрации сельсовета относится: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получение кредитов на условиях, согласованных Советом депутатов, эмиссия ценных бумаг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осуществление международных и внешнеэкономических связей в соответствии с федеральными законами;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утверждение уставов муниципальных предприятий и учреждений;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в установленном порядке организация приватизации имущества, находящегося в собственности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содействие в развитии сельскохозяйственного производства, создание условий для развития малого и среднего предпринимательства;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8) создание условий для обеспечения жителей поселения услугами связи, общественного питания, торговли и бытового обслуживания;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9) управление и распоряжение земельными участками, находящимися в собственности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10) информирование населения о возможном или предстоящем предоставлении земельных участков для строительства;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11) организация благоустройства территории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12) создание условий для организации досуга и обеспечения жителей поселения услугами организаций культуры;</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15) ведение переговоров по социально-трудовым вопросам, предлагаемым для рассмотрения представителями работников;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17) обеспечение первичных мер пожарной безопасности в границах населённых пунктов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19) обеспечение необходимых условий для проведения собраний, митингов, уличных шествий или демонстраций;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21)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38. Осуществление администрацией сельсовета отдельных государственных полномочий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pacing w:val="-3"/>
          <w:sz w:val="28"/>
          <w:szCs w:val="28"/>
          <w:bdr w:val="none" w:sz="0" w:space="0" w:color="auto" w:frame="1"/>
          <w:lang w:eastAsia="ru-RU"/>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ГЛАВА 4. МУНИЦИПАЛЬНЫЙ ОРГАН</w:t>
      </w:r>
    </w:p>
    <w:p w:rsidR="00E035C3" w:rsidRPr="00E035C3" w:rsidRDefault="00E035C3" w:rsidP="00E035C3">
      <w:pPr>
        <w:shd w:val="clear" w:color="auto" w:fill="FFFFFF"/>
        <w:spacing w:after="0" w:line="240" w:lineRule="auto"/>
        <w:textAlignment w:val="baseline"/>
        <w:outlineLvl w:val="4"/>
        <w:rPr>
          <w:rFonts w:ascii="Arial" w:eastAsia="Times New Roman" w:hAnsi="Arial" w:cs="Arial"/>
          <w:color w:val="222233"/>
          <w:sz w:val="21"/>
          <w:szCs w:val="21"/>
          <w:lang w:eastAsia="ru-RU"/>
        </w:rPr>
      </w:pPr>
      <w:r w:rsidRPr="00E035C3">
        <w:rPr>
          <w:rFonts w:ascii="Times New Roman" w:eastAsia="Times New Roman" w:hAnsi="Times New Roman" w:cs="Times New Roman"/>
          <w:sz w:val="21"/>
          <w:szCs w:val="21"/>
          <w:bdr w:val="none" w:sz="0" w:space="0" w:color="auto" w:frame="1"/>
          <w:lang w:eastAsia="ru-RU"/>
        </w:rPr>
        <w:t>Статья 39. Правовой статус избирательной комиссии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aps/>
          <w:color w:val="444455"/>
          <w:sz w:val="28"/>
          <w:szCs w:val="28"/>
          <w:bdr w:val="none" w:sz="0" w:space="0" w:color="auto" w:frame="1"/>
          <w:lang w:eastAsia="ru-RU"/>
        </w:rPr>
        <w:lastRenderedPageBreak/>
        <w:t>1. </w:t>
      </w:r>
      <w:r w:rsidRPr="00E035C3">
        <w:rPr>
          <w:rFonts w:ascii="Arial" w:eastAsia="Times New Roman" w:hAnsi="Arial" w:cs="Arial"/>
          <w:color w:val="444455"/>
          <w:sz w:val="28"/>
          <w:szCs w:val="28"/>
          <w:bdr w:val="none" w:sz="0" w:space="0" w:color="auto" w:frame="1"/>
          <w:lang w:eastAsia="ru-RU"/>
        </w:rPr>
        <w:t>Избирательная комиссия сельсовета является муниципальным органом, </w:t>
      </w:r>
      <w:r w:rsidRPr="00E035C3">
        <w:rPr>
          <w:rFonts w:ascii="Arial" w:eastAsia="Times New Roman" w:hAnsi="Arial" w:cs="Arial"/>
          <w:color w:val="444455"/>
          <w:spacing w:val="3"/>
          <w:sz w:val="29"/>
          <w:szCs w:val="29"/>
          <w:bdr w:val="none" w:sz="0" w:space="0" w:color="auto" w:frame="1"/>
          <w:lang w:eastAsia="ru-RU"/>
        </w:rPr>
        <w:t>который не входит в структуру органов местного самоуправления, действует </w:t>
      </w:r>
      <w:r w:rsidRPr="00E035C3">
        <w:rPr>
          <w:rFonts w:ascii="Arial" w:eastAsia="Times New Roman" w:hAnsi="Arial" w:cs="Arial"/>
          <w:color w:val="444455"/>
          <w:sz w:val="28"/>
          <w:szCs w:val="28"/>
          <w:bdr w:val="none" w:sz="0" w:space="0" w:color="auto" w:frame="1"/>
          <w:lang w:eastAsia="ru-RU"/>
        </w:rPr>
        <w:t>на постоянной основе.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Срок полномочий избирательной комиссии сельсовета составляет пять лет.</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Избирательная комиссия сельсовета состоит из 10 членов с правом решающего голоса.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Избирательная комиссия сельсовета осуществляет полномочия в соответствии с федеральными законами и законами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ГЛАВА 5. МУНИЦИПАЛЬНЫЕ ПРАВОВЫЕ АКТЫ</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40. Муниципальные правовые акты</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В систему муниципальных правовых актов поселения входят:</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Устав поселения, муниципальные правовые акты о внесении в него изменений и дополнений;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решения, принятые на местном референдуме;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решения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постановления и распоряжения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постановления и распоряжения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lastRenderedPageBreak/>
        <w:t>Статья 41. Порядок принятия Устава поселения, муниципального правового акта о внесении в него изменений и дополнений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Глава сельсовета обязан официально обнародовать зарегистрированные Устав поселения, муниципальный правовой акт о </w:t>
      </w:r>
      <w:r w:rsidRPr="00E035C3">
        <w:rPr>
          <w:rFonts w:ascii="Arial" w:eastAsia="Times New Roman" w:hAnsi="Arial" w:cs="Arial"/>
          <w:color w:val="444455"/>
          <w:sz w:val="28"/>
          <w:szCs w:val="28"/>
          <w:bdr w:val="none" w:sz="0" w:space="0" w:color="auto" w:frame="1"/>
          <w:lang w:eastAsia="ru-RU"/>
        </w:rPr>
        <w:lastRenderedPageBreak/>
        <w:t>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Тексты Устава поселения, муниципального правового акта о внесении изменений и дополнений в Устав поселения,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1" w:history="1">
        <w:r w:rsidRPr="00E035C3">
          <w:rPr>
            <w:rFonts w:ascii="Arial" w:eastAsia="Times New Roman" w:hAnsi="Arial" w:cs="Arial"/>
            <w:color w:val="6666CC"/>
            <w:sz w:val="29"/>
            <w:u w:val="single"/>
            <w:lang w:eastAsia="ru-RU"/>
          </w:rPr>
          <w:t>http://pravo-minjust.ru</w:t>
        </w:r>
      </w:hyperlink>
      <w:r w:rsidRPr="00E035C3">
        <w:rPr>
          <w:rFonts w:ascii="Arial" w:eastAsia="Times New Roman" w:hAnsi="Arial" w:cs="Arial"/>
          <w:color w:val="444455"/>
          <w:sz w:val="28"/>
          <w:szCs w:val="28"/>
          <w:bdr w:val="none" w:sz="0" w:space="0" w:color="auto" w:frame="1"/>
          <w:lang w:eastAsia="ru-RU"/>
        </w:rPr>
        <w:t>, </w:t>
      </w:r>
      <w:hyperlink r:id="rId12" w:history="1">
        <w:r w:rsidRPr="00E035C3">
          <w:rPr>
            <w:rFonts w:ascii="Arial" w:eastAsia="Times New Roman" w:hAnsi="Arial" w:cs="Arial"/>
            <w:color w:val="6666CC"/>
            <w:sz w:val="29"/>
            <w:u w:val="single"/>
            <w:lang w:eastAsia="ru-RU"/>
          </w:rPr>
          <w:t>http://право-минюст</w:t>
        </w:r>
      </w:hyperlink>
      <w:r w:rsidRPr="00E035C3">
        <w:rPr>
          <w:rFonts w:ascii="Arial" w:eastAsia="Times New Roman" w:hAnsi="Arial" w:cs="Arial"/>
          <w:color w:val="444455"/>
          <w:sz w:val="28"/>
          <w:szCs w:val="28"/>
          <w:bdr w:val="none" w:sz="0" w:space="0" w:color="auto" w:frame="1"/>
          <w:lang w:eastAsia="ru-RU"/>
        </w:rPr>
        <w:t>).</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42. Порядок принятия решений Советом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Совет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решения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Решения принимаются на сессии открытым, в том числе поимённым или тайным голосованием.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w:t>
      </w:r>
      <w:r w:rsidRPr="00E035C3">
        <w:rPr>
          <w:rFonts w:ascii="Arial" w:eastAsia="Times New Roman" w:hAnsi="Arial" w:cs="Arial"/>
          <w:color w:val="444455"/>
          <w:sz w:val="28"/>
          <w:szCs w:val="28"/>
          <w:bdr w:val="none" w:sz="0" w:space="0" w:color="auto" w:frame="1"/>
          <w:lang w:eastAsia="ru-RU"/>
        </w:rPr>
        <w:lastRenderedPageBreak/>
        <w:t>депутатов, если иное не установлено </w:t>
      </w:r>
      <w:r w:rsidRPr="00E035C3">
        <w:rPr>
          <w:rFonts w:ascii="Arial" w:eastAsia="Times New Roman" w:hAnsi="Arial" w:cs="Arial"/>
          <w:color w:val="444455"/>
          <w:spacing w:val="-3"/>
          <w:sz w:val="29"/>
          <w:szCs w:val="29"/>
          <w:bdr w:val="none" w:sz="0" w:space="0" w:color="auto" w:frame="1"/>
          <w:lang w:eastAsia="ru-RU"/>
        </w:rPr>
        <w:t>Федеральным законом от 6 октября 2003 года № 131-ФЗ</w:t>
      </w:r>
      <w:r w:rsidRPr="00E035C3">
        <w:rPr>
          <w:rFonts w:ascii="Arial" w:eastAsia="Times New Roman" w:hAnsi="Arial" w:cs="Arial"/>
          <w:color w:val="444455"/>
          <w:sz w:val="28"/>
          <w:szCs w:val="28"/>
          <w:bdr w:val="none" w:sz="0" w:space="0" w:color="auto" w:frame="1"/>
          <w:lang w:eastAsia="ru-RU"/>
        </w:rPr>
        <w:t>.</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Решения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Решение об удалении главы сельсовета в отставку принимается большинством в две трети голосов от установленной численности депутатов в порядке, установленном статьей 74.1 Федерального закона от 6 октября 2003 года № 131-ФЗ, настоящим Уставом и Регламентом.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Решения Совета депутатов доводятся до исполнителей не позднее даты вступления их в силу.</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43. Подготовка муниципальных правовых актов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Проекты муниципальных правовых актов могут вноситься депутатами, главой сельсовета, прокурором Тальменского района, органами территориального общественного самоуправления, инициативными группами граждан в соответствии с Регламентом.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44. Порядок принятия (издания) правовых актов главы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Глава сельсовета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w:t>
      </w:r>
      <w:r w:rsidRPr="00E035C3">
        <w:rPr>
          <w:rFonts w:ascii="Arial" w:eastAsia="Times New Roman" w:hAnsi="Arial" w:cs="Arial"/>
          <w:color w:val="444455"/>
          <w:sz w:val="28"/>
          <w:szCs w:val="28"/>
          <w:bdr w:val="none" w:sz="0" w:space="0" w:color="auto" w:frame="1"/>
          <w:lang w:eastAsia="ru-RU"/>
        </w:rPr>
        <w:lastRenderedPageBreak/>
        <w:t>края, а также распоряжения администрации сельсовета по вопросам организации работы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19"/>
          <w:szCs w:val="19"/>
          <w:bdr w:val="none" w:sz="0" w:space="0" w:color="auto" w:frame="1"/>
          <w:lang w:eastAsia="ru-RU"/>
        </w:rPr>
        <w:t> </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19"/>
          <w:szCs w:val="19"/>
          <w:bdr w:val="none" w:sz="0" w:space="0" w:color="auto" w:frame="1"/>
          <w:lang w:eastAsia="ru-RU"/>
        </w:rPr>
        <w:t>Статья 45. Отмена муниципальных правовых актов и приостановление их действия</w:t>
      </w:r>
    </w:p>
    <w:p w:rsidR="00E035C3" w:rsidRPr="00E035C3" w:rsidRDefault="00E035C3" w:rsidP="00E035C3">
      <w:pPr>
        <w:shd w:val="clear" w:color="auto" w:fill="FFFFFF"/>
        <w:spacing w:before="120" w:after="12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19"/>
          <w:szCs w:val="19"/>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46. Вступление в силу и порядок обнародования муниципальных правовых актов</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Решения Совета депутатов о налогах и сборах вступают в силу в соответствии с Налоговым кодексом Российской Федерации.</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информационных стендах станции Красный Боец, станции Перуново, где они должны находиться в течение не менее семи дней со дня официального обнародования.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информационных стендах станции Красный Боец, станции Перуново.</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Дополнительным источником обнародования муниципальных нормативных правовых актов, соглашений является портал Минюста России «Нормативные правовые акты в Российской Федерации» (</w:t>
      </w:r>
      <w:hyperlink r:id="rId13" w:history="1">
        <w:r w:rsidRPr="00E035C3">
          <w:rPr>
            <w:rFonts w:ascii="Arial" w:eastAsia="Times New Roman" w:hAnsi="Arial" w:cs="Arial"/>
            <w:color w:val="6666CC"/>
            <w:sz w:val="29"/>
            <w:u w:val="single"/>
            <w:lang w:eastAsia="ru-RU"/>
          </w:rPr>
          <w:t>http://pravo-minjust.ru</w:t>
        </w:r>
      </w:hyperlink>
      <w:r w:rsidRPr="00E035C3">
        <w:rPr>
          <w:rFonts w:ascii="Arial" w:eastAsia="Times New Roman" w:hAnsi="Arial" w:cs="Arial"/>
          <w:color w:val="444455"/>
          <w:sz w:val="28"/>
          <w:szCs w:val="28"/>
          <w:bdr w:val="none" w:sz="0" w:space="0" w:color="auto" w:frame="1"/>
          <w:lang w:eastAsia="ru-RU"/>
        </w:rPr>
        <w:t>, </w:t>
      </w:r>
      <w:hyperlink r:id="rId14" w:history="1">
        <w:r w:rsidRPr="00E035C3">
          <w:rPr>
            <w:rFonts w:ascii="Arial" w:eastAsia="Times New Roman" w:hAnsi="Arial" w:cs="Arial"/>
            <w:color w:val="6666CC"/>
            <w:sz w:val="29"/>
            <w:u w:val="single"/>
            <w:lang w:eastAsia="ru-RU"/>
          </w:rPr>
          <w:t>http://право-минюст</w:t>
        </w:r>
      </w:hyperlink>
      <w:r w:rsidRPr="00E035C3">
        <w:rPr>
          <w:rFonts w:ascii="Arial" w:eastAsia="Times New Roman" w:hAnsi="Arial" w:cs="Arial"/>
          <w:color w:val="444455"/>
          <w:sz w:val="28"/>
          <w:szCs w:val="28"/>
          <w:bdr w:val="none" w:sz="0" w:space="0" w:color="auto" w:frame="1"/>
          <w:lang w:eastAsia="ru-RU"/>
        </w:rPr>
        <w:t>, регистрация в качестве сетевого издания Эл № ФС77-72471 от 05.03.2018).</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В случае обнародования полного текста муниципального правового акта на указанном портале, объемные графические и </w:t>
      </w:r>
      <w:r w:rsidRPr="00E035C3">
        <w:rPr>
          <w:rFonts w:ascii="Arial" w:eastAsia="Times New Roman" w:hAnsi="Arial" w:cs="Arial"/>
          <w:color w:val="444455"/>
          <w:sz w:val="28"/>
          <w:szCs w:val="28"/>
          <w:bdr w:val="none" w:sz="0" w:space="0" w:color="auto" w:frame="1"/>
          <w:lang w:eastAsia="ru-RU"/>
        </w:rPr>
        <w:lastRenderedPageBreak/>
        <w:t>табличные приложения к нему на информационном стенде могут не размещаться.</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ГЛАВА 6. МУНИЦИПАЛЬНАЯ СЛУЖБА</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47. Муниципальная служба и муниципальный служащий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5" w:tgtFrame="Logical" w:history="1">
        <w:r w:rsidRPr="00E035C3">
          <w:rPr>
            <w:rFonts w:ascii="Arial" w:eastAsia="Times New Roman" w:hAnsi="Arial" w:cs="Arial"/>
            <w:color w:val="6666CC"/>
            <w:sz w:val="29"/>
            <w:u w:val="single"/>
            <w:lang w:eastAsia="ru-RU"/>
          </w:rPr>
          <w:t>Федеральным законом от 2 марта 2007 года № 25-ФЗ «О муниципальной службе в Российской Федерации»</w:t>
        </w:r>
      </w:hyperlink>
      <w:r w:rsidRPr="00E035C3">
        <w:rPr>
          <w:rFonts w:ascii="Arial" w:eastAsia="Times New Roman" w:hAnsi="Arial" w:cs="Arial"/>
          <w:color w:val="444455"/>
          <w:sz w:val="28"/>
          <w:szCs w:val="28"/>
          <w:bdr w:val="none" w:sz="0" w:space="0" w:color="auto" w:frame="1"/>
          <w:lang w:eastAsia="ru-RU"/>
        </w:rPr>
        <w:t> (далее - Федеральный закон от 2 марта 2007 года № 25-ФЗ в соответствующем падеже),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 и иными муниципальными правовыми актами.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48. Права и обязанности муниципальных служащих</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49. Основные квалификационные требования для замещения должностей муниципальной службы</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w:t>
      </w:r>
      <w:r w:rsidRPr="00E035C3">
        <w:rPr>
          <w:rFonts w:ascii="Arial" w:eastAsia="Times New Roman" w:hAnsi="Arial" w:cs="Arial"/>
          <w:color w:val="444455"/>
          <w:sz w:val="28"/>
          <w:szCs w:val="28"/>
          <w:bdr w:val="none" w:sz="0" w:space="0" w:color="auto" w:frame="1"/>
          <w:lang w:eastAsia="ru-RU"/>
        </w:rPr>
        <w:lastRenderedPageBreak/>
        <w:t>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smallCaps/>
          <w:color w:val="444455"/>
          <w:sz w:val="28"/>
          <w:szCs w:val="28"/>
          <w:bdr w:val="none" w:sz="0" w:space="0" w:color="auto" w:frame="1"/>
          <w:lang w:eastAsia="ru-RU"/>
        </w:rPr>
        <w:t>ГЛАВА 7. БЮДЖЕТ ПОСЕЛЕНИЯ.</w:t>
      </w:r>
      <w:r w:rsidRPr="00E035C3">
        <w:rPr>
          <w:rFonts w:ascii="Arial" w:eastAsia="Times New Roman" w:hAnsi="Arial" w:cs="Arial"/>
          <w:b/>
          <w:bCs/>
          <w:color w:val="444455"/>
          <w:sz w:val="28"/>
          <w:szCs w:val="28"/>
          <w:bdr w:val="none" w:sz="0" w:space="0" w:color="auto" w:frame="1"/>
          <w:lang w:eastAsia="ru-RU"/>
        </w:rPr>
        <w:t> МУНИЦИПАЛЬНОЕ ИМУЩЕСТВО</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50. Бюджет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Поселение имеет собственный бюджет (бюджет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6" w:history="1">
        <w:r w:rsidRPr="00E035C3">
          <w:rPr>
            <w:rFonts w:ascii="Arial" w:eastAsia="Times New Roman" w:hAnsi="Arial" w:cs="Arial"/>
            <w:color w:val="0000FF"/>
            <w:sz w:val="29"/>
            <w:u w:val="single"/>
            <w:lang w:eastAsia="ru-RU"/>
          </w:rPr>
          <w:t>кодексом</w:t>
        </w:r>
      </w:hyperlink>
      <w:r w:rsidRPr="00E035C3">
        <w:rPr>
          <w:rFonts w:ascii="Arial" w:eastAsia="Times New Roman" w:hAnsi="Arial" w:cs="Arial"/>
          <w:color w:val="444455"/>
          <w:sz w:val="28"/>
          <w:szCs w:val="28"/>
          <w:bdr w:val="none" w:sz="0" w:space="0" w:color="auto" w:frame="1"/>
          <w:lang w:eastAsia="ru-RU"/>
        </w:rPr>
        <w:t> Российской Федерации.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5. Проект бюджета поселения, решение об утверждении бюджета поселения, годовой отчет о его исполнении, ежеквартальные </w:t>
      </w:r>
      <w:r w:rsidRPr="00E035C3">
        <w:rPr>
          <w:rFonts w:ascii="Arial" w:eastAsia="Times New Roman" w:hAnsi="Arial" w:cs="Arial"/>
          <w:color w:val="444455"/>
          <w:sz w:val="28"/>
          <w:szCs w:val="28"/>
          <w:bdr w:val="none" w:sz="0" w:space="0" w:color="auto" w:frame="1"/>
          <w:lang w:eastAsia="ru-RU"/>
        </w:rPr>
        <w:lastRenderedPageBreak/>
        <w:t>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51.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7" w:tgtFrame="Logical" w:history="1">
        <w:r w:rsidRPr="00E035C3">
          <w:rPr>
            <w:rFonts w:ascii="Arial" w:eastAsia="Times New Roman" w:hAnsi="Arial" w:cs="Arial"/>
            <w:color w:val="6666CC"/>
            <w:sz w:val="29"/>
            <w:u w:val="single"/>
            <w:lang w:eastAsia="ru-RU"/>
          </w:rPr>
          <w:t>Бюджетным кодексом Российской Федерации</w:t>
        </w:r>
      </w:hyperlink>
      <w:r w:rsidRPr="00E035C3">
        <w:rPr>
          <w:rFonts w:ascii="Arial" w:eastAsia="Times New Roman" w:hAnsi="Arial" w:cs="Arial"/>
          <w:color w:val="444455"/>
          <w:sz w:val="28"/>
          <w:szCs w:val="28"/>
          <w:bdr w:val="none" w:sz="0" w:space="0" w:color="auto" w:frame="1"/>
          <w:lang w:eastAsia="ru-RU"/>
        </w:rPr>
        <w:t> и принимаемыми с соблюдением его требований решениями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Исполнение бюджета поселения обеспечивается администрацией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Кассовое обслуживание исполнения бюджета поселения осуществляется в порядке, установленном </w:t>
      </w:r>
      <w:hyperlink r:id="rId18" w:tgtFrame="Logical" w:history="1">
        <w:r w:rsidRPr="00E035C3">
          <w:rPr>
            <w:rFonts w:ascii="Arial" w:eastAsia="Times New Roman" w:hAnsi="Arial" w:cs="Arial"/>
            <w:color w:val="6666CC"/>
            <w:sz w:val="29"/>
            <w:u w:val="single"/>
            <w:lang w:eastAsia="ru-RU"/>
          </w:rPr>
          <w:t>Бюджетным кодексом Российской Федерации</w:t>
        </w:r>
      </w:hyperlink>
      <w:r w:rsidRPr="00E035C3">
        <w:rPr>
          <w:rFonts w:ascii="Arial" w:eastAsia="Times New Roman" w:hAnsi="Arial" w:cs="Arial"/>
          <w:color w:val="444455"/>
          <w:sz w:val="28"/>
          <w:szCs w:val="28"/>
          <w:bdr w:val="none" w:sz="0" w:space="0" w:color="auto" w:frame="1"/>
          <w:lang w:eastAsia="ru-RU"/>
        </w:rPr>
        <w:t>.</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Times New Roman" w:eastAsia="Times New Roman" w:hAnsi="Times New Roman" w:cs="Times New Roman"/>
          <w:color w:val="444455"/>
          <w:sz w:val="28"/>
          <w:szCs w:val="28"/>
          <w:bdr w:val="none" w:sz="0" w:space="0" w:color="auto" w:frame="1"/>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7. Администрация сельсовета предоставляет Совету депутатов в пределах его компетенции по бюджетным вопросам всю необходимую информацию.</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52. Отчётность об исполнении бюджета поселения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1. Бюджетная отчётность поселения является годовой. Отчёт об исполнении бюджета является ежеквартальным.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Годовые отчёты об исполнении бюджета поселения подлежат утверждению решением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В случаях, установленных </w:t>
      </w:r>
      <w:hyperlink r:id="rId19" w:tgtFrame="Logical" w:history="1">
        <w:r w:rsidRPr="00E035C3">
          <w:rPr>
            <w:rFonts w:ascii="Arial" w:eastAsia="Times New Roman" w:hAnsi="Arial" w:cs="Arial"/>
            <w:color w:val="6666CC"/>
            <w:sz w:val="29"/>
            <w:u w:val="single"/>
            <w:lang w:eastAsia="ru-RU"/>
          </w:rPr>
          <w:t>Бюджетным кодексом Российской Федерации</w:t>
        </w:r>
      </w:hyperlink>
      <w:r w:rsidRPr="00E035C3">
        <w:rPr>
          <w:rFonts w:ascii="Arial" w:eastAsia="Times New Roman" w:hAnsi="Arial" w:cs="Arial"/>
          <w:color w:val="444455"/>
          <w:sz w:val="28"/>
          <w:szCs w:val="28"/>
          <w:bdr w:val="none" w:sz="0" w:space="0" w:color="auto" w:frame="1"/>
          <w:lang w:eastAsia="ru-RU"/>
        </w:rPr>
        <w:t>, Совет депутатов имеет право принять решение об отклонении отчёта об исполнении бюджета поселения.</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53. Муниципальное имущество</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В собственности поселения может находиться имущество, определенное статьей 50 Федерального закона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54. Закупки для обеспечения муниципальных нужд</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Закупки товаров, работ, услуг для обеспечения муниципальных нужд осуществляются за счет средств бюджета поселения.</w:t>
      </w:r>
    </w:p>
    <w:p w:rsidR="00E035C3" w:rsidRPr="00E035C3" w:rsidRDefault="00E035C3" w:rsidP="00E035C3">
      <w:pPr>
        <w:shd w:val="clear" w:color="auto" w:fill="FFFFFF"/>
        <w:spacing w:before="120" w:after="12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19"/>
          <w:szCs w:val="19"/>
          <w:lang w:eastAsia="ru-RU"/>
        </w:rPr>
        <w:t>Статья 55. Муниципальный контроль</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035C3" w:rsidRPr="00E035C3" w:rsidRDefault="00E035C3" w:rsidP="00E035C3">
      <w:pPr>
        <w:shd w:val="clear" w:color="auto" w:fill="FFFFFF"/>
        <w:spacing w:after="0" w:line="240" w:lineRule="auto"/>
        <w:ind w:right="-1"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ТАЛЬМЕНСКОГО РАЙОНА АЛТАЙСКОГО КРАЯ, ОРГАНАМИ ГОСУДАРСТВЕННОЙ ВЛАСТИ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56. Взаимодействие Совета депутатов и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Глава сельсовета обеспечивает взаимодействие Совета депутатов и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Депутаты вправе присутствовать с правом совещательного голоса на заседаниях, проводимых главой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57. Взаимоотношения органов местного самоуправления поселения с органами местного самоуправления Тальменского района Алтайского края, с органами государственной власти Алтайского края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 xml:space="preserve">1. Органы местного самоуправления поселения и органы местного самоуправления Тальменского района Алтайского края вправе заключать соглашения о передаче друг другу части своих полномочий, </w:t>
      </w:r>
      <w:r w:rsidRPr="00E035C3">
        <w:rPr>
          <w:rFonts w:ascii="Arial" w:eastAsia="Times New Roman" w:hAnsi="Arial" w:cs="Arial"/>
          <w:color w:val="444455"/>
          <w:sz w:val="28"/>
          <w:szCs w:val="28"/>
          <w:bdr w:val="none" w:sz="0" w:space="0" w:color="auto" w:frame="1"/>
          <w:lang w:eastAsia="ru-RU"/>
        </w:rPr>
        <w:lastRenderedPageBreak/>
        <w:t>за исключением переданных им отдельных государственных полномочий.</w:t>
      </w:r>
    </w:p>
    <w:p w:rsidR="00E035C3" w:rsidRPr="00E035C3" w:rsidRDefault="00E035C3" w:rsidP="00E035C3">
      <w:pPr>
        <w:shd w:val="clear" w:color="auto" w:fill="FFFFFF"/>
        <w:spacing w:before="120" w:after="12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19"/>
          <w:szCs w:val="19"/>
          <w:lang w:eastAsia="ru-RU"/>
        </w:rPr>
        <w:t>Порядок заключения указанных соглашений определяется решением Совета депутатов.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Органы местного самоуправления поселения рассматривают и учитывают в своей деятельности предложения органов местного самоуправления Тальменского района по решению проблем поселения и сообщают им о результатах рассмотрения этих предложений.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3. Органы местного самоуправления Тальменского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ГЛАВА 9. ОТВЕТСТВЕННОСТЬ СОВЕТА ДЕПУТАТОВ, ГЛАВЫ СЕЛЬСОВЕТА,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58. Ответственность Совета депутатов, главы сельсовета, администрации сельсовета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59. Ответственность органов местного самоуправления, депутатов и главы сельсовета перед населением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lastRenderedPageBreak/>
        <w:t>1. Органы местного самоуправления, депутаты, глава сельсовета несут ответственность перед населением.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60. Ответственность Совета депутатов и главы сельсовета перед государством</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2. Порядок наступления ответственности Совета депутатов, главы сельсовета перед государством регулируется статьями 73, 74, 74.1 Федерального закона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61. Ответственность Совета депутатов, главы сельсовета, администрации сельсовета, перед физическими и юридическими лицами</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ГЛАВА 10. ЗАКЛЮЧИТЕЛЬНЫЕ ПОЛОЖЕНИЯ</w:t>
      </w:r>
    </w:p>
    <w:p w:rsidR="00E035C3" w:rsidRPr="00E035C3" w:rsidRDefault="00E035C3" w:rsidP="00E035C3">
      <w:pPr>
        <w:shd w:val="clear" w:color="auto" w:fill="FFFFFF"/>
        <w:spacing w:after="0" w:line="240" w:lineRule="auto"/>
        <w:textAlignment w:val="baseline"/>
        <w:outlineLvl w:val="3"/>
        <w:rPr>
          <w:rFonts w:ascii="Arial" w:eastAsia="Times New Roman" w:hAnsi="Arial" w:cs="Arial"/>
          <w:b/>
          <w:bCs/>
          <w:color w:val="222233"/>
          <w:sz w:val="21"/>
          <w:szCs w:val="21"/>
          <w:lang w:eastAsia="ru-RU"/>
        </w:rPr>
      </w:pPr>
      <w:r w:rsidRPr="00E035C3">
        <w:rPr>
          <w:rFonts w:ascii="Times New Roman" w:eastAsia="Times New Roman" w:hAnsi="Times New Roman" w:cs="Times New Roman"/>
          <w:b/>
          <w:bCs/>
          <w:color w:val="222233"/>
          <w:sz w:val="21"/>
          <w:szCs w:val="21"/>
          <w:bdr w:val="none" w:sz="0" w:space="0" w:color="auto" w:frame="1"/>
          <w:lang w:eastAsia="ru-RU"/>
        </w:rPr>
        <w:t>Статья 62. Вступление настоящего Устава в силу</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а также на информационных стендах станции Красный Боец, станции Перуново, вступает в силу и действует в соответствии с Федеральным законом от 6 октября 2003 года № 131-ФЗ.</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b/>
          <w:bCs/>
          <w:color w:val="444455"/>
          <w:sz w:val="28"/>
          <w:szCs w:val="28"/>
          <w:bdr w:val="none" w:sz="0" w:space="0" w:color="auto" w:frame="1"/>
          <w:lang w:eastAsia="ru-RU"/>
        </w:rPr>
        <w:t>Статья 63. Признание утратившими силу муниципальных правовых актов</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Признать утратившим силу со дня вступления в силу настоящего Устава:</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Устав муниципального образования Новоперуновский сельсовет Тальменского района Алтайского края, принятый решением Совета депутатов Новоперуновского сельсовета Тальменского района Алтайского края от </w:t>
      </w:r>
      <w:r w:rsidRPr="00E035C3">
        <w:rPr>
          <w:rFonts w:ascii="Arial" w:eastAsia="Times New Roman" w:hAnsi="Arial" w:cs="Arial"/>
          <w:color w:val="444455"/>
          <w:spacing w:val="2"/>
          <w:sz w:val="29"/>
          <w:szCs w:val="29"/>
          <w:bdr w:val="none" w:sz="0" w:space="0" w:color="auto" w:frame="1"/>
          <w:lang w:eastAsia="ru-RU"/>
        </w:rPr>
        <w:t>15 декабря 2020 года № 121</w:t>
      </w:r>
      <w:r w:rsidRPr="00E035C3">
        <w:rPr>
          <w:rFonts w:ascii="Arial" w:eastAsia="Times New Roman" w:hAnsi="Arial" w:cs="Arial"/>
          <w:color w:val="444455"/>
          <w:sz w:val="28"/>
          <w:szCs w:val="28"/>
          <w:bdr w:val="none" w:sz="0" w:space="0" w:color="auto" w:frame="1"/>
          <w:lang w:eastAsia="ru-RU"/>
        </w:rPr>
        <w:t>.</w:t>
      </w:r>
    </w:p>
    <w:p w:rsidR="00E035C3" w:rsidRPr="00E035C3" w:rsidRDefault="00E035C3" w:rsidP="00E035C3">
      <w:pPr>
        <w:shd w:val="clear" w:color="auto" w:fill="FFFFFF"/>
        <w:spacing w:after="0" w:line="240" w:lineRule="auto"/>
        <w:ind w:firstLine="567"/>
        <w:jc w:val="both"/>
        <w:textAlignment w:val="baseline"/>
        <w:rPr>
          <w:rFonts w:ascii="Arial" w:eastAsia="Times New Roman" w:hAnsi="Arial" w:cs="Arial"/>
          <w:color w:val="444455"/>
          <w:sz w:val="19"/>
          <w:szCs w:val="19"/>
          <w:lang w:eastAsia="ru-RU"/>
        </w:rPr>
      </w:pPr>
      <w:r w:rsidRPr="00E035C3">
        <w:rPr>
          <w:rFonts w:ascii="Arial" w:eastAsia="Times New Roman" w:hAnsi="Arial" w:cs="Arial"/>
          <w:color w:val="444455"/>
          <w:sz w:val="28"/>
          <w:szCs w:val="28"/>
          <w:bdr w:val="none" w:sz="0" w:space="0" w:color="auto" w:frame="1"/>
          <w:lang w:eastAsia="ru-RU"/>
        </w:rPr>
        <w:t>Глава сельсовета                                                                                   Л.Ф. Басова</w:t>
      </w:r>
    </w:p>
    <w:p w:rsidR="003864DC" w:rsidRDefault="003864DC"/>
    <w:sectPr w:rsidR="003864DC" w:rsidSect="00386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E035C3"/>
    <w:rsid w:val="003864DC"/>
    <w:rsid w:val="00E03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4DC"/>
  </w:style>
  <w:style w:type="paragraph" w:styleId="2">
    <w:name w:val="heading 2"/>
    <w:basedOn w:val="a"/>
    <w:link w:val="20"/>
    <w:uiPriority w:val="9"/>
    <w:qFormat/>
    <w:rsid w:val="00E035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035C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035C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E035C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35C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035C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035C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E035C3"/>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E035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35C3"/>
    <w:rPr>
      <w:color w:val="0000FF"/>
      <w:u w:val="single"/>
    </w:rPr>
  </w:style>
  <w:style w:type="character" w:styleId="a5">
    <w:name w:val="FollowedHyperlink"/>
    <w:basedOn w:val="a0"/>
    <w:uiPriority w:val="99"/>
    <w:semiHidden/>
    <w:unhideWhenUsed/>
    <w:rsid w:val="00E035C3"/>
    <w:rPr>
      <w:color w:val="800080"/>
      <w:u w:val="single"/>
    </w:rPr>
  </w:style>
  <w:style w:type="paragraph" w:customStyle="1" w:styleId="consplusnormal">
    <w:name w:val="consplusnormal"/>
    <w:basedOn w:val="a"/>
    <w:rsid w:val="00E03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035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19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http://pravo-minjust.ru/"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xn----7sbgzthdfjrl6l/"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settings" Target="settings.xml"/><Relationship Id="rId16" Type="http://schemas.openxmlformats.org/officeDocument/2006/relationships/hyperlink" Target="consultantplus://offline/ref=B9FA31EBB97E47F1190F092DF22536D6AC23CCC0BE1C43E144BE1970AD3ER0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pravo-minjust.ru/" TargetMode="External"/><Relationship Id="rId5" Type="http://schemas.openxmlformats.org/officeDocument/2006/relationships/hyperlink" Target="http://frsrv:8080/content/act/f2852340-854e-4851-9609-126eb556c965.doc" TargetMode="External"/><Relationship Id="rId15" Type="http://schemas.openxmlformats.org/officeDocument/2006/relationships/hyperlink" Target="http://dostup.scli.ru:8111/content/act/bbf89570-6239-4cfb-bdba-5b454c14e321.html" TargetMode="External"/><Relationship Id="rId10" Type="http://schemas.openxmlformats.org/officeDocument/2006/relationships/hyperlink" Target="garantf1://70272954.0/"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hyperlink" Target="http://frsrv:8080/content/act/f2852340-854e-4851-9609-126eb556c965.doc" TargetMode="External"/><Relationship Id="rId9" Type="http://schemas.openxmlformats.org/officeDocument/2006/relationships/hyperlink" Target="garantf1://70171682.0/" TargetMode="External"/><Relationship Id="rId14" Type="http://schemas.openxmlformats.org/officeDocument/2006/relationships/hyperlink" Target="http://xn----7sbgzthdfjr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15414</Words>
  <Characters>87866</Characters>
  <Application>Microsoft Office Word</Application>
  <DocSecurity>0</DocSecurity>
  <Lines>732</Lines>
  <Paragraphs>206</Paragraphs>
  <ScaleCrop>false</ScaleCrop>
  <Company/>
  <LinksUpToDate>false</LinksUpToDate>
  <CharactersWithSpaces>103074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Анечка</dc:creator>
  <cp:lastModifiedBy>Анечка</cp:lastModifiedBy>
  <cp:revision>1</cp:revision>
  <dcterms:created xsi:type="dcterms:W3CDTF">2022-09-14T03:07:00Z</dcterms:created>
  <dcterms:modified xsi:type="dcterms:W3CDTF">2022-09-14T03:08:00Z</dcterms:modified>
</cp:coreProperties>
</file>